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Materi Lab 10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Graphical User Interface (GUI)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120" w:before="400" w:line="360" w:lineRule="auto"/>
        <w:rPr>
          <w:rFonts w:ascii="Arial" w:cs="Arial" w:eastAsia="Arial" w:hAnsi="Arial"/>
          <w:b w:val="0"/>
          <w:sz w:val="40"/>
          <w:szCs w:val="40"/>
        </w:rPr>
      </w:pPr>
      <w:bookmarkStart w:colFirst="0" w:colLast="0" w:name="_ektiy224j90q" w:id="0"/>
      <w:bookmarkEnd w:id="0"/>
      <w:r w:rsidDel="00000000" w:rsidR="00000000" w:rsidRPr="00000000">
        <w:rPr>
          <w:rFonts w:ascii="Arial" w:cs="Arial" w:eastAsia="Arial" w:hAnsi="Arial"/>
          <w:b w:val="0"/>
          <w:sz w:val="40"/>
          <w:szCs w:val="40"/>
          <w:rtl w:val="0"/>
        </w:rPr>
        <w:t xml:space="preserve">GUI</w:t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Graphical User Interface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 (GUI)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adalah suatu antarmuka pengguna (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user interface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 di mana pengguna berinteraksi melalui objek-objek grafis (yang disebut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), seperti tombol (button), checkbox, menu, dsb. Dalam bahasa Python, kita dapat memanfaatkan modul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untuk membuat GUI.</w:t>
      </w:r>
    </w:p>
    <w:p w:rsidR="00000000" w:rsidDel="00000000" w:rsidP="00000000" w:rsidRDefault="00000000" w:rsidRPr="00000000" w14:paraId="00000006">
      <w:pPr>
        <w:pStyle w:val="Title"/>
        <w:spacing w:after="120" w:before="400" w:line="360" w:lineRule="auto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survsrm00x1e" w:id="1"/>
      <w:bookmarkEnd w:id="1"/>
      <w:r w:rsidDel="00000000" w:rsidR="00000000" w:rsidRPr="00000000">
        <w:rPr>
          <w:rFonts w:ascii="Arial" w:cs="Arial" w:eastAsia="Arial" w:hAnsi="Arial"/>
          <w:b w:val="0"/>
          <w:sz w:val="40"/>
          <w:szCs w:val="40"/>
          <w:rtl w:val="0"/>
        </w:rPr>
        <w:t xml:space="preserve">tkinter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merupakan module GUI bawaan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Python yang memanfaatkan toolkit GUI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Tk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bersifat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cross-platform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 dapat digunakan di Windows, Linux, maupun macOS. Modul ini menyediakan berbagai elemen-elemen GUI (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 seperti tombol, menu, entri teks (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text field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), dsb.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juga dapat digunakan untuk menerapkan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event-driven programming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di mana GUI akan merespon ke berbagai event, misalnya aksi-aksi pengguna GUI seperti klik, ketik,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scroll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dsb.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Di dalam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modul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terdapat berbagai class yang dapat digunakan untuk membuat GUI. Class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misalnya, dapat digunakan untuk membuat window untuk menampung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Coba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jalankan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kode berikut, kemudian pahami dan modifikasi sesuka hati kalian.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line="325.71428571428567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contohGUI.py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tkinter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MyFirstGUI: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__init__(self, master):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 = master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Mengubah judul window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.master.title(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"Kuy nge-GUI!"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Mengatur ukuran window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Lebar: 500, tinggi: 100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.master.geometry(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"500x100"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Label adalah salah satu widget tkinter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Argumen pertama pada widget constructor selalu parent container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 = tk.Label(master,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"Contoh GUI Python"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.label1.pack()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Menempatkan label di container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.greet_button = tk.Button(master,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"Sapa"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                            command=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.sapa, fg=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"green"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.greet_button.pack()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.close_button = tk.Button(master,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"Keluar"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                    command=master.destroy, bg=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"red"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fg=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"white"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.close_button.pack()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sapa(self):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print(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"Halo!"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 = tk.Tk()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Membuat window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my_gui = MyFirstGUI(root)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2"/>
                <w:szCs w:val="22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root.mainloop()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Menjalankan event loop-nya tkinter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spacing w:after="120" w:before="400" w:line="360" w:lineRule="auto"/>
        <w:rPr>
          <w:rFonts w:ascii="Arial" w:cs="Arial" w:eastAsia="Arial" w:hAnsi="Arial"/>
          <w:b w:val="0"/>
          <w:i w:val="1"/>
          <w:sz w:val="40"/>
          <w:szCs w:val="40"/>
        </w:rPr>
      </w:pPr>
      <w:bookmarkStart w:colFirst="0" w:colLast="0" w:name="_dh2g0tvmdrjf" w:id="2"/>
      <w:bookmarkEnd w:id="2"/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Event processing</w:t>
      </w:r>
    </w:p>
    <w:p w:rsidR="00000000" w:rsidDel="00000000" w:rsidP="00000000" w:rsidRDefault="00000000" w:rsidRPr="00000000" w14:paraId="0000002C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Kita dapat memanfaatkan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untuk menerapkan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event-driven programming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yang berarti program yang kita buat akan merespon terhadap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event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pada umumnya berupa aksi pengguna. Hal ini dispesifikasikan dalam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method mainloop()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Method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mainloop()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membuat suatu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event loop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yang akan memproses berbagai event terus menerus sampai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window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-nya ditutup.</w:t>
      </w:r>
    </w:p>
    <w:p w:rsidR="00000000" w:rsidDel="00000000" w:rsidP="00000000" w:rsidRDefault="00000000" w:rsidRPr="00000000" w14:paraId="0000002D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Berikut adalah ilustrasi dari sebuah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event loop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00" w:line="360" w:lineRule="auto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</w:rPr>
        <w:drawing>
          <wp:inline distB="114300" distT="114300" distL="114300" distR="114300">
            <wp:extent cx="2200275" cy="329565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Suatu widget dapat diberi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event handler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(atau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callback function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 yang akan dieksekusi apabila suatu event terhadap widget itu terjadi, misalnya pada saat pengguna melakukan klik pada suatu tombol.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.greet_button = tk.Button(master,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"Sapa"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command=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.sapa)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.close_button = tk.Button(master,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"Keluar"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command=master.destroy)</w:t>
            </w:r>
          </w:p>
        </w:tc>
      </w:tr>
    </w:tbl>
    <w:p w:rsidR="00000000" w:rsidDel="00000000" w:rsidP="00000000" w:rsidRDefault="00000000" w:rsidRPr="00000000" w14:paraId="00000032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spacing w:after="120" w:before="400" w:line="360" w:lineRule="auto"/>
        <w:rPr>
          <w:rFonts w:ascii="Helvetica Neue" w:cs="Helvetica Neue" w:eastAsia="Helvetica Neue" w:hAnsi="Helvetica Neue"/>
          <w:i w:val="1"/>
          <w:sz w:val="22"/>
          <w:szCs w:val="22"/>
        </w:rPr>
      </w:pPr>
      <w:bookmarkStart w:colFirst="0" w:colLast="0" w:name="_6jf4pmpt4vab" w:id="3"/>
      <w:bookmarkEnd w:id="3"/>
      <w:r w:rsidDel="00000000" w:rsidR="00000000" w:rsidRPr="00000000">
        <w:rPr>
          <w:rFonts w:ascii="Arial" w:cs="Arial" w:eastAsia="Arial" w:hAnsi="Arial"/>
          <w:b w:val="0"/>
          <w:sz w:val="40"/>
          <w:szCs w:val="40"/>
          <w:rtl w:val="0"/>
        </w:rPr>
        <w:t xml:space="preserve">Mengubah atribut suatu </w:t>
      </w:r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widget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Ketika membuat (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construct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) suatu widget, kita bisa memberi spesifikasi untuk atributnya, seperti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text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command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dsb. Atribut-atribut tersebut dapat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diubah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dengan pendekatan ala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dictionary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: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widget_name[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"nama_atribut"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] = nilai_baru_dapat_berupa_apapun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Ubahlah fungsi </w:t>
      </w: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sapa()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pada contohGUI.py dengan instruksi di bawah ini, lalu jalankan dan lihat perubahannya.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sapa(self):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.label1[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] =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"Halo!"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Title"/>
        <w:spacing w:after="120" w:before="400" w:line="360" w:lineRule="auto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yj5dh8onk9uz" w:id="4"/>
      <w:bookmarkEnd w:id="4"/>
      <w:r w:rsidDel="00000000" w:rsidR="00000000" w:rsidRPr="00000000">
        <w:rPr>
          <w:rFonts w:ascii="Arial" w:cs="Arial" w:eastAsia="Arial" w:hAnsi="Arial"/>
          <w:b w:val="0"/>
          <w:sz w:val="40"/>
          <w:szCs w:val="40"/>
          <w:rtl w:val="0"/>
        </w:rPr>
        <w:t xml:space="preserve">Berbagai widget tkinter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Berikut adalah beberapa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widget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yang tersedia di tkinter.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7695"/>
        <w:tblGridChange w:id="0">
          <w:tblGrid>
            <w:gridCol w:w="1665"/>
            <w:gridCol w:w="76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2"/>
                <w:szCs w:val="22"/>
                <w:rtl w:val="0"/>
              </w:rPr>
              <w:t xml:space="preserve">Widget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2"/>
                <w:szCs w:val="22"/>
                <w:rtl w:val="0"/>
              </w:rPr>
              <w:t xml:space="preserve">Deskripsi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Tombol sederhana, digunakan untuk menjalankan perintah.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Canvas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Area untuk menampilkan elemen grafis seperti garis, segi empat, atau teks.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Checkbutton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Check box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untuk men-toggle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antara dua nilai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Entri teks, disebut juga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text field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atau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 text box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Frame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Container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untuk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widget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lainnya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Label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Menampilkan teks atau gambar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Menu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Panel menu, untuk mengimplementasikan menu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 pull-down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atau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 popup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MenuBottom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Tombol menu, untuk mengimplementasikan menu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pull-down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Mirip dengan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 Label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, tetapi bisa otomatis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wrap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sesuai ukuran tertentu.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Radiobutton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Menetapkan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nilai variabel ke tombolnya dan mengosongkan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2"/>
                <w:szCs w:val="22"/>
                <w:rtl w:val="0"/>
              </w:rPr>
              <w:t xml:space="preserve"> Radiobutton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lainnya.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Tampilan teks yang dapat diberi berbagai format.</w:t>
            </w:r>
          </w:p>
        </w:tc>
      </w:tr>
    </w:tbl>
    <w:p w:rsidR="00000000" w:rsidDel="00000000" w:rsidP="00000000" w:rsidRDefault="00000000" w:rsidRPr="00000000" w14:paraId="00000054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Berikut adalah ilustrasi untuk sebagian widget di atas.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Entry</w:t>
      </w:r>
    </w:p>
    <w:p w:rsidR="00000000" w:rsidDel="00000000" w:rsidP="00000000" w:rsidRDefault="00000000" w:rsidRPr="00000000" w14:paraId="00000057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/>
        <w:drawing>
          <wp:inline distB="114300" distT="114300" distL="114300" distR="114300">
            <wp:extent cx="2867025" cy="9525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51923" l="0" r="0" t="961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Radiobutton</w:t>
      </w:r>
    </w:p>
    <w:p w:rsidR="00000000" w:rsidDel="00000000" w:rsidP="00000000" w:rsidRDefault="00000000" w:rsidRPr="00000000" w14:paraId="00000059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/>
        <w:drawing>
          <wp:inline distB="114300" distT="114300" distL="114300" distR="114300">
            <wp:extent cx="2867025" cy="8096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6730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Menu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 </w:t>
      </w: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Menubutton</w:t>
      </w:r>
    </w:p>
    <w:p w:rsidR="00000000" w:rsidDel="00000000" w:rsidP="00000000" w:rsidRDefault="00000000" w:rsidRPr="00000000" w14:paraId="0000005B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/>
        <w:drawing>
          <wp:inline distB="114300" distT="114300" distL="114300" distR="114300">
            <wp:extent cx="1600200" cy="192405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70814" l="0" r="73076" t="312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Canvas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 sistem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koordinatnya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05829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52048" l="0" r="0" t="336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8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1526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22422" l="0" r="0" t="484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47847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7999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6383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Title"/>
        <w:spacing w:after="120" w:before="400" w:line="360" w:lineRule="auto"/>
        <w:rPr>
          <w:rFonts w:ascii="Arial" w:cs="Arial" w:eastAsia="Arial" w:hAnsi="Arial"/>
          <w:b w:val="0"/>
          <w:i w:val="1"/>
          <w:sz w:val="40"/>
          <w:szCs w:val="40"/>
        </w:rPr>
      </w:pPr>
      <w:bookmarkStart w:colFirst="0" w:colLast="0" w:name="_gavmc4aibm2s" w:id="5"/>
      <w:bookmarkEnd w:id="5"/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Message widget</w:t>
      </w:r>
    </w:p>
    <w:p w:rsidR="00000000" w:rsidDel="00000000" w:rsidP="00000000" w:rsidRDefault="00000000" w:rsidRPr="00000000" w14:paraId="00000063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idget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Message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mirip dengan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Label 1, hanya saja ia lebih fleksibel.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ini akan otomatis melakukan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text-wrapping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 mengatur lebarnya untuk menjaga rasio tertentu.</w:t>
      </w:r>
    </w:p>
    <w:p w:rsidR="00000000" w:rsidDel="00000000" w:rsidP="00000000" w:rsidRDefault="00000000" w:rsidRPr="00000000" w14:paraId="00000064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Contoh: 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line="325.71428571428567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me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ssageVsLabelGUI.py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tkinter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MessageVsLabel: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__init__(self, master):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 = master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.master.title(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"Message vs Label, apa bedanya?"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text = (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a31515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"Sebuah teks yang panjang sekali sampai-sampai saya "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a31515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"lelah membacanya karena sebenarnya teks ini tidak memiliki "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a31515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"makna sama sekali."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)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.message1 = tk.Message(master,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"Message: 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+text,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                font=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"Helvetica 20 bold"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width=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500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.message1.pack()</w:t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 = tk.Label(master,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"Label: 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+text,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                  font=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"Helvetica 20 bold"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width=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500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.label1.pack()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root_window = tk.Tk()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my_gui = MessageVsLabel(root_window)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root_window.mainloop()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Coba jalankan kode di atas dan bandingkan penggunaan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tk.Message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dengan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tk.Label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!</w:t>
      </w:r>
    </w:p>
    <w:p w:rsidR="00000000" w:rsidDel="00000000" w:rsidP="00000000" w:rsidRDefault="00000000" w:rsidRPr="00000000" w14:paraId="0000007F">
      <w:pPr>
        <w:pStyle w:val="Title"/>
        <w:spacing w:after="120" w:before="400" w:line="360" w:lineRule="auto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xard6uv7n5l9" w:id="6"/>
      <w:bookmarkEnd w:id="6"/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Submodule filedialog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Modul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mempunyai sebuah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submodule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bernama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filedialog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Modul ini dapat digunakan untuk membuat kotak-kotak dialog yang berkaitan dengan berkas agar program kita lebih interaktif. Salah satu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method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yang akan kita manfaatkan dari submodul ini adalah method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askopenfilename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Method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ini akan mengembalikan nama berkas yang dipilih oleh pengguna (beserta lokasinya). Nama berkas ini kemudian bisa kita gunakan untuk membuka dan mengolah berkas tersebut dalam kode program kita.</w:t>
      </w:r>
    </w:p>
    <w:p w:rsidR="00000000" w:rsidDel="00000000" w:rsidP="00000000" w:rsidRDefault="00000000" w:rsidRPr="00000000" w14:paraId="00000082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Berikut adalah contoh penggunaan method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askopenfilename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</w:t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tkinter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filedialog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line="325.71428571428567" w:lineRule="auto"/>
              <w:rPr>
                <w:rFonts w:ascii="Courier New" w:cs="Courier New" w:eastAsia="Courier New" w:hAnsi="Courier New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Fungsi ini ditaruh di dalam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load_file(self):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file_name = filedialog.askopenfilename()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not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file_name: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Jika pengguna membatalkan dialog, langsung return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return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text_file = open(file_name,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'r'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encoding=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"utf-8"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result = text_file.readlines()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text_file.close()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result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Style w:val="Title"/>
        <w:rPr>
          <w:rFonts w:ascii="Arial" w:cs="Arial" w:eastAsia="Arial" w:hAnsi="Arial"/>
          <w:b w:val="0"/>
          <w:i w:val="1"/>
          <w:sz w:val="40"/>
          <w:szCs w:val="40"/>
        </w:rPr>
      </w:pPr>
      <w:bookmarkStart w:colFirst="0" w:colLast="0" w:name="_ou5ltaeb026n" w:id="7"/>
      <w:bookmarkEnd w:id="7"/>
      <w:r w:rsidDel="00000000" w:rsidR="00000000" w:rsidRPr="00000000">
        <w:rPr>
          <w:rtl w:val="0"/>
        </w:rPr>
        <w:t xml:space="preserve">Geometry</w:t>
      </w:r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 manager</w:t>
      </w:r>
    </w:p>
    <w:p w:rsidR="00000000" w:rsidDel="00000000" w:rsidP="00000000" w:rsidRDefault="00000000" w:rsidRPr="00000000" w14:paraId="0000008F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menggunakan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geometry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untuk mengatur penempatan widget pada suatu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container/window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Ada beberapa jenis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geometry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pada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seperti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grid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pack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dan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place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90">
      <w:pPr>
        <w:pStyle w:val="Title"/>
        <w:spacing w:after="120" w:before="400" w:line="360" w:lineRule="auto"/>
        <w:rPr>
          <w:rFonts w:ascii="Helvetica Neue" w:cs="Helvetica Neue" w:eastAsia="Helvetica Neue" w:hAnsi="Helvetica Neue"/>
          <w:sz w:val="12"/>
          <w:szCs w:val="12"/>
        </w:rPr>
      </w:pPr>
      <w:bookmarkStart w:colFirst="0" w:colLast="0" w:name="_b3bjnx64o8ji" w:id="8"/>
      <w:bookmarkEnd w:id="8"/>
      <w:r w:rsidDel="00000000" w:rsidR="00000000" w:rsidRPr="00000000">
        <w:rPr>
          <w:rFonts w:ascii="Arial" w:cs="Arial" w:eastAsia="Arial" w:hAnsi="Arial"/>
          <w:b w:val="0"/>
          <w:i w:val="1"/>
          <w:sz w:val="30"/>
          <w:szCs w:val="30"/>
          <w:rtl w:val="0"/>
        </w:rPr>
        <w:t xml:space="preserve">Geometry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Grid manager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menempatkan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widget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pada suatu "tabel". Widget dapat ditempatkan pada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 cell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di baris dan kolom tertentu. Kita bisa menggunakan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rowspan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 columnspan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agar suatu widget dapat menempati beberapa baris dan kolom.</w:t>
      </w:r>
    </w:p>
    <w:p w:rsidR="00000000" w:rsidDel="00000000" w:rsidP="00000000" w:rsidRDefault="00000000" w:rsidRPr="00000000" w14:paraId="00000092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Perhatikan contoh berikut.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line="325.71428571428567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gridGUI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.py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tkinter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MyGrid:</w:t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__init__(self, master):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 = master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.master.title(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"Kuy nge-Grid!"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message = 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tk.Message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"Message of 3 rows and 2 columns"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message.grid(row=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rowspan=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columnspan=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tk.Label(master,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"First Name:"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tk.Entry(master).grid(row=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tk.Label(master,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"Last Name:"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tk.Entry(master).grid(row=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tk.Button(master,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"Get Name"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).grid(row=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column=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root_window = tk.Tk()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my_gui = MyGrid(root_window)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root_window.mainloop()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Hasil:</w:t>
      </w:r>
    </w:p>
    <w:p w:rsidR="00000000" w:rsidDel="00000000" w:rsidP="00000000" w:rsidRDefault="00000000" w:rsidRPr="00000000" w14:paraId="000000A7">
      <w:pPr>
        <w:spacing w:after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</w:rPr>
        <w:drawing>
          <wp:inline distB="114300" distT="114300" distL="114300" distR="114300">
            <wp:extent cx="2400300" cy="990600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Title"/>
        <w:spacing w:after="200" w:line="360" w:lineRule="auto"/>
        <w:jc w:val="both"/>
        <w:rPr/>
      </w:pPr>
      <w:bookmarkStart w:colFirst="0" w:colLast="0" w:name="_bz0qldmi2tvk" w:id="9"/>
      <w:bookmarkEnd w:id="9"/>
      <w:r w:rsidDel="00000000" w:rsidR="00000000" w:rsidRPr="00000000">
        <w:rPr>
          <w:rtl w:val="0"/>
        </w:rPr>
        <w:t xml:space="preserve">Event Binding</w:t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tkinter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menyediakan mekanisme agar developer dapat dengan mudah menangkap event-event yang terjadi. Event yang dimaksud seperti user menekan tombol enter, Ctrl + C, Left mouse click, dsb. Secara general, syntax yang digunakan sebagai berikut:</w:t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widget_name.bind(event, handler)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event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haruslah berupa string, menandakan hal yang ingin ditangkap. Selengkapnya mengenai event yang dapat dimanfaatkan, Anda dapat membaca artikel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berikut ini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Sedangkan </w:t>
      </w: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handler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merupakan sebuah fungsi yang akan dijalankan apabila event yang diinginkan tertangkap.</w:t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Untuk memahami lebih lanjut mengenai event binding, silakan amati contoh kode berikut ini:</w:t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line="325.71428571428567" w:lineRule="auto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eventBindingExample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.py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tkinter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as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tk</w:t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eventBindings: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__init__(self, master):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 = master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.master.title(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"Belajar Event Bindings"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 = tk.Label(master, text=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"Contoh Event Binding"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.label1.pack()</w:t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.entry1 = tk.Entry(master)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.entry1.pack()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Apabila menekan Left Shift + C saat fokus di window utama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.master.bind(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"&lt;Shift_L&gt;&lt;C&gt;"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.tanya)</w:t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8000"/>
                <w:sz w:val="21"/>
                <w:szCs w:val="21"/>
                <w:rtl w:val="0"/>
              </w:rPr>
              <w:t xml:space="preserve"># Apabila menekan tombol enter saat fokus di entry1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80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.entry1.bind(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"&lt;Return&gt;"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.sapa)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sapa(self, event):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.label1[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] =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"Halo! 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+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.entry1.get()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tanya(self, event):</w:t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a31515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self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.label1[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"text"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] =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"Siapa namamu?"</w:t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 = tk.Tk()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my_gui = MyFirstGUI(root)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line="325.71428571428567" w:lineRule="auto"/>
              <w:rPr>
                <w:rFonts w:ascii="Consolas" w:cs="Consolas" w:eastAsia="Consolas" w:hAnsi="Consolas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root.mainloop()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200"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line="360" w:lineRule="auto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Untuk mempelajari lebih lanjut tentang GUI menggunakan tkinter, silahkan buka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dokumentasinya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dan </w:t>
      </w:r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referensi ini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A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Apabila mendapatkan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exception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“ModuleNotFoundError”, kemungkinan kalian menggunakan Python 2 untuk menjalankan kode kalian. Apabila masih mendapat error yang sama setelah berganti ke Python 3, maka kalian perlu melakukan instalasi modul tkinter, silahkan ikuti tutorial berikut ini: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Linux (</w:t>
      </w:r>
      <w:hyperlink r:id="rId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https://tkdocs.com/tutorial/install.html#</w:t>
        </w:r>
      </w:hyperlink>
      <w:hyperlink r:id="rId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installlinux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MacOS (</w:t>
      </w:r>
      <w:hyperlink r:id="rId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https://tkdocs.com/tutorial/install.html#installmac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Windows (</w:t>
      </w:r>
      <w:hyperlink r:id="rId4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https://tkdocs.com/tutorial/install.html#installwin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</w:pPr>
    <w:rPr>
      <w:rFonts w:ascii="Arial" w:cs="Arial" w:eastAsia="Arial" w:hAnsi="Arial"/>
      <w:i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yperlink" Target="https://www.python-course.eu/tkinter_events_binds.php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5" Type="http://schemas.openxmlformats.org/officeDocument/2006/relationships/hyperlink" Target="https://wiki.python.org/moin/TkInter" TargetMode="External"/><Relationship Id="rId14" Type="http://schemas.openxmlformats.org/officeDocument/2006/relationships/hyperlink" Target="https://docs.python.org/3/library/tk.htm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en.wikipedia.org/wiki/Tk_(software)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tkdocs.com/tutorial/install.html#installlinux" TargetMode="External"/><Relationship Id="rId2" Type="http://schemas.openxmlformats.org/officeDocument/2006/relationships/hyperlink" Target="https://tkdocs.com/tutorial/install.html#installlinux" TargetMode="External"/><Relationship Id="rId3" Type="http://schemas.openxmlformats.org/officeDocument/2006/relationships/hyperlink" Target="https://tkdocs.com/tutorial/install.html#installmac" TargetMode="External"/><Relationship Id="rId4" Type="http://schemas.openxmlformats.org/officeDocument/2006/relationships/hyperlink" Target="https://tkdocs.com/tutorial/install.html#installw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