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F1FE9" w14:textId="77777777" w:rsidR="00F20765" w:rsidRDefault="00F20765" w:rsidP="00F20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S1 FISIKA</w:t>
      </w:r>
    </w:p>
    <w:p w14:paraId="20281C3E" w14:textId="77777777" w:rsidR="00F20765" w:rsidRPr="00C46EB2" w:rsidRDefault="00F20765" w:rsidP="00F20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PENDAHULUAN </w:t>
      </w:r>
      <w:r w:rsidRPr="008B26AB">
        <w:rPr>
          <w:rFonts w:ascii="Times New Roman" w:hAnsi="Times New Roman" w:cs="Times New Roman"/>
          <w:b/>
          <w:sz w:val="24"/>
          <w:szCs w:val="24"/>
        </w:rPr>
        <w:t xml:space="preserve">ILMU MATERIAL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A232DC">
        <w:rPr>
          <w:rFonts w:ascii="Times New Roman" w:hAnsi="Times New Roman" w:cs="Times New Roman"/>
          <w:b/>
          <w:bCs/>
          <w:sz w:val="24"/>
          <w:szCs w:val="24"/>
        </w:rPr>
        <w:t>SCFI603511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DD02DE5" w14:textId="77777777" w:rsidR="00F20765" w:rsidRPr="005C330D" w:rsidRDefault="00F20765" w:rsidP="00F20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1 2020/2021</w:t>
      </w:r>
    </w:p>
    <w:p w14:paraId="767D8CF2" w14:textId="29DEC4B9" w:rsidR="00F20765" w:rsidRDefault="00F20765" w:rsidP="00F20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Struktur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61DFD">
        <w:rPr>
          <w:rFonts w:ascii="Times New Roman" w:hAnsi="Times New Roman" w:cs="Times New Roman"/>
          <w:b/>
          <w:sz w:val="24"/>
          <w:szCs w:val="24"/>
          <w:lang w:val="en-US"/>
        </w:rPr>
        <w:t>kristal</w:t>
      </w:r>
      <w:proofErr w:type="spellEnd"/>
      <w:r w:rsidR="00B61D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logam</w:t>
      </w:r>
      <w:proofErr w:type="spellEnd"/>
      <w:r w:rsidR="00B61D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keramik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cacat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kristal</w:t>
      </w:r>
    </w:p>
    <w:p w14:paraId="4E2EDA07" w14:textId="77777777" w:rsidR="00F20765" w:rsidRDefault="00F20765" w:rsidP="005F5A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AEF91" w14:textId="1E0D0C99" w:rsidR="00B61DFD" w:rsidRDefault="00B61DFD" w:rsidP="00B61DFD">
      <w:pPr>
        <w:rPr>
          <w:rFonts w:ascii="Calisto MT" w:hAnsi="Calisto MT"/>
          <w:color w:val="000000" w:themeColor="text1"/>
          <w:sz w:val="24"/>
          <w:szCs w:val="24"/>
        </w:rPr>
      </w:pPr>
      <w:r w:rsidRPr="004E4038">
        <w:rPr>
          <w:rFonts w:ascii="Times New Roman" w:hAnsi="Times New Roman" w:cs="Times New Roman"/>
          <w:b/>
          <w:iCs/>
          <w:sz w:val="24"/>
          <w:szCs w:val="24"/>
        </w:rPr>
        <w:t xml:space="preserve">Sub – Capaian Pembelajaran 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3</w:t>
      </w:r>
      <w:r w:rsidRPr="004E4038">
        <w:rPr>
          <w:rFonts w:ascii="Times New Roman" w:hAnsi="Times New Roman" w:cs="Times New Roman"/>
          <w:b/>
          <w:iCs/>
          <w:sz w:val="24"/>
          <w:szCs w:val="24"/>
        </w:rPr>
        <w:t xml:space="preserve"> (Sub-CMPK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3</w:t>
      </w:r>
      <w:r w:rsidRPr="004E4038">
        <w:rPr>
          <w:rFonts w:ascii="Times New Roman" w:hAnsi="Times New Roman" w:cs="Times New Roman"/>
          <w:b/>
          <w:iCs/>
          <w:sz w:val="24"/>
          <w:szCs w:val="24"/>
        </w:rPr>
        <w:t xml:space="preserve">) : </w:t>
      </w:r>
    </w:p>
    <w:p w14:paraId="5559F8BC" w14:textId="75A911F6" w:rsidR="00803939" w:rsidRPr="00B61DFD" w:rsidRDefault="00F20765" w:rsidP="003008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DFD">
        <w:rPr>
          <w:rFonts w:ascii="Times New Roman" w:hAnsi="Times New Roman" w:cs="Times New Roman"/>
          <w:color w:val="000000" w:themeColor="text1"/>
          <w:sz w:val="24"/>
          <w:szCs w:val="24"/>
        </w:rPr>
        <w:t>Mampu menjelaskan struktur kristal logam dan keramik dan melakukan perhitungan matematis terkait.</w:t>
      </w:r>
    </w:p>
    <w:p w14:paraId="7222F609" w14:textId="4245B839" w:rsidR="00B61DFD" w:rsidRDefault="00B61DFD" w:rsidP="0030082F">
      <w:pPr>
        <w:jc w:val="both"/>
        <w:rPr>
          <w:rFonts w:ascii="Calisto MT" w:hAnsi="Calisto MT"/>
          <w:color w:val="000000" w:themeColor="text1"/>
          <w:sz w:val="24"/>
          <w:szCs w:val="24"/>
        </w:rPr>
      </w:pPr>
    </w:p>
    <w:p w14:paraId="11458161" w14:textId="77777777" w:rsidR="00B61DFD" w:rsidRPr="00856DAD" w:rsidRDefault="00B61DFD" w:rsidP="00B61DF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56DAD">
        <w:rPr>
          <w:rFonts w:ascii="Times New Roman" w:hAnsi="Times New Roman" w:cs="Times New Roman"/>
          <w:b/>
          <w:bCs/>
          <w:sz w:val="24"/>
          <w:szCs w:val="24"/>
          <w:lang w:val="en-US"/>
        </w:rPr>
        <w:t>PETUNJUK</w:t>
      </w:r>
    </w:p>
    <w:p w14:paraId="32812075" w14:textId="77777777" w:rsidR="00B61DFD" w:rsidRDefault="00B61DFD" w:rsidP="00B61DF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Kelas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Focus Group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Focus Group tertentu membahas pertanyaan tertentu sesuai dengan panduan ini. Sesudah satu putaran diskusi dalam Focus Group, mahasiswa berdiskusi dalam Home Group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mahasiswa perwakilan Focus Group tertentu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mempresentasikan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hasil diskusi dalam Focus Group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B92D6A" w14:textId="547812B7" w:rsidR="00B61DFD" w:rsidRDefault="00B61DFD" w:rsidP="0030082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FEA54F" w14:textId="77777777" w:rsidR="00B61DFD" w:rsidRPr="005B185A" w:rsidRDefault="00B61DFD" w:rsidP="00B61DFD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5B185A">
        <w:rPr>
          <w:rFonts w:ascii="Times New Roman" w:hAnsi="Times New Roman" w:cs="Times New Roman"/>
          <w:b/>
          <w:iCs/>
          <w:sz w:val="24"/>
          <w:szCs w:val="24"/>
        </w:rPr>
        <w:t>F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OCUS 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>G</w:t>
      </w:r>
      <w:r>
        <w:rPr>
          <w:rFonts w:ascii="Times New Roman" w:hAnsi="Times New Roman" w:cs="Times New Roman"/>
          <w:b/>
          <w:iCs/>
          <w:sz w:val="24"/>
          <w:szCs w:val="24"/>
        </w:rPr>
        <w:t>ROUP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dan 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>4</w:t>
      </w:r>
    </w:p>
    <w:p w14:paraId="662BDC7B" w14:textId="76C8299D" w:rsidR="00B61DFD" w:rsidRPr="00B61DFD" w:rsidRDefault="00B61DFD" w:rsidP="00B61DF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B61DF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Struktur</w:t>
      </w:r>
      <w:proofErr w:type="spellEnd"/>
      <w:r w:rsidRPr="00B61DF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B61DF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logam</w:t>
      </w:r>
      <w:proofErr w:type="spellEnd"/>
    </w:p>
    <w:p w14:paraId="3C699192" w14:textId="615071D5" w:rsidR="00B61DFD" w:rsidRDefault="00B61DFD" w:rsidP="00B61DF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Diskusikan dengan </w:t>
      </w:r>
      <w:r w:rsidRPr="0030082F">
        <w:rPr>
          <w:rFonts w:ascii="Times New Roman" w:hAnsi="Times New Roman" w:cs="Times New Roman"/>
          <w:b/>
          <w:sz w:val="24"/>
          <w:szCs w:val="24"/>
        </w:rPr>
        <w:t>rinci</w:t>
      </w:r>
      <w:r>
        <w:rPr>
          <w:rFonts w:ascii="Times New Roman" w:hAnsi="Times New Roman" w:cs="Times New Roman"/>
          <w:sz w:val="24"/>
          <w:szCs w:val="24"/>
        </w:rPr>
        <w:t xml:space="preserve"> tentang struktur FCC</w:t>
      </w:r>
    </w:p>
    <w:p w14:paraId="390258AB" w14:textId="77777777" w:rsidR="00B61DFD" w:rsidRDefault="00B61DFD" w:rsidP="00B61DFD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Jelaskan tentang hubungan panjang kubus (a) dengan jari-jari atom ( R ), bilangan koordinasi, dan </w:t>
      </w:r>
      <w:r w:rsidRPr="00DB0715">
        <w:rPr>
          <w:rFonts w:ascii="Times New Roman" w:hAnsi="Times New Roman" w:cs="Times New Roman"/>
          <w:i/>
          <w:sz w:val="24"/>
          <w:szCs w:val="24"/>
        </w:rPr>
        <w:t>atomic packing factor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A106EAA" w14:textId="77777777" w:rsidR="00B61DFD" w:rsidRDefault="00B61DFD" w:rsidP="00B61DFD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E51E2E">
        <w:rPr>
          <w:rFonts w:ascii="Times New Roman" w:hAnsi="Times New Roman" w:cs="Times New Roman"/>
          <w:sz w:val="24"/>
          <w:szCs w:val="24"/>
        </w:rPr>
        <w:t xml:space="preserve">Ambil contoh sebuah logam dari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E51E2E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n-US"/>
        </w:rPr>
        <w:t>.1 (</w:t>
      </w:r>
      <w:r w:rsidRPr="002A2526">
        <w:rPr>
          <w:rFonts w:ascii="Times New Roman" w:hAnsi="Times New Roman" w:cs="Times New Roman"/>
          <w:i/>
          <w:sz w:val="24"/>
          <w:szCs w:val="24"/>
          <w:lang w:val="en-US"/>
        </w:rPr>
        <w:t>Atomic radii and crystal structures for 16 Metals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41)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21B38"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z w:val="24"/>
          <w:szCs w:val="24"/>
        </w:rPr>
        <w:t xml:space="preserve">hitunglah </w:t>
      </w:r>
      <w:r w:rsidRPr="00F21B38">
        <w:rPr>
          <w:rFonts w:ascii="Times New Roman" w:hAnsi="Times New Roman" w:cs="Times New Roman"/>
          <w:sz w:val="24"/>
          <w:szCs w:val="24"/>
        </w:rPr>
        <w:t>rapat massa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3.5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37241BA" w14:textId="77777777" w:rsidR="00B61DFD" w:rsidRPr="00D5150B" w:rsidRDefault="00B61DFD" w:rsidP="00B61DFD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Miller)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D5150B">
        <w:rPr>
          <w:rFonts w:ascii="Times New Roman" w:hAnsi="Times New Roman" w:cs="Times New Roman"/>
          <w:sz w:val="24"/>
          <w:szCs w:val="24"/>
        </w:rPr>
        <w:t>itunglah densitas linier dan densitas planar</w:t>
      </w:r>
      <w:r>
        <w:rPr>
          <w:rFonts w:ascii="Times New Roman" w:hAnsi="Times New Roman" w:cs="Times New Roman"/>
          <w:sz w:val="24"/>
          <w:szCs w:val="24"/>
        </w:rPr>
        <w:t xml:space="preserve"> dari logam tersebut</w:t>
      </w:r>
    </w:p>
    <w:p w14:paraId="77A8362F" w14:textId="77777777" w:rsidR="0030082F" w:rsidRPr="003D73E7" w:rsidRDefault="003D73E7" w:rsidP="0030082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Cacat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kristal</w:t>
      </w:r>
      <w:proofErr w:type="spellEnd"/>
    </w:p>
    <w:p w14:paraId="0B33ACE0" w14:textId="77777777" w:rsidR="00DB0715" w:rsidRDefault="00803939" w:rsidP="003826E5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ECB">
        <w:rPr>
          <w:rFonts w:ascii="Times New Roman" w:hAnsi="Times New Roman" w:cs="Times New Roman"/>
          <w:i/>
          <w:sz w:val="24"/>
          <w:szCs w:val="24"/>
          <w:lang w:val="en-US"/>
        </w:rPr>
        <w:t>vacancy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Pr="00845ECB">
        <w:rPr>
          <w:rFonts w:ascii="Times New Roman" w:hAnsi="Times New Roman" w:cs="Times New Roman"/>
          <w:i/>
          <w:sz w:val="24"/>
          <w:szCs w:val="24"/>
          <w:lang w:val="en-US"/>
        </w:rPr>
        <w:t>self-interstitial</w:t>
      </w:r>
      <w:r w:rsidR="00845EC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587BD455" w14:textId="77777777" w:rsidR="00803939" w:rsidRPr="00803939" w:rsidRDefault="00803939" w:rsidP="003826E5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ECB">
        <w:rPr>
          <w:rFonts w:ascii="Times New Roman" w:hAnsi="Times New Roman" w:cs="Times New Roman"/>
          <w:i/>
          <w:sz w:val="24"/>
          <w:szCs w:val="24"/>
          <w:lang w:val="en-US"/>
        </w:rPr>
        <w:t>alloy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45ECB">
        <w:rPr>
          <w:rFonts w:ascii="Times New Roman" w:hAnsi="Times New Roman" w:cs="Times New Roman"/>
          <w:i/>
          <w:sz w:val="24"/>
          <w:szCs w:val="24"/>
          <w:lang w:val="en-US"/>
        </w:rPr>
        <w:t>solid solution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45ECB">
        <w:rPr>
          <w:rFonts w:ascii="Times New Roman" w:hAnsi="Times New Roman" w:cs="Times New Roman"/>
          <w:i/>
          <w:sz w:val="24"/>
          <w:szCs w:val="24"/>
          <w:lang w:val="en-US"/>
        </w:rPr>
        <w:t>solute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45ECB">
        <w:rPr>
          <w:rFonts w:ascii="Times New Roman" w:hAnsi="Times New Roman" w:cs="Times New Roman"/>
          <w:i/>
          <w:sz w:val="24"/>
          <w:szCs w:val="24"/>
          <w:lang w:val="en-US"/>
        </w:rPr>
        <w:t>solvent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5ECB">
        <w:rPr>
          <w:rFonts w:ascii="Times New Roman" w:hAnsi="Times New Roman" w:cs="Times New Roman"/>
          <w:i/>
          <w:sz w:val="24"/>
          <w:szCs w:val="24"/>
          <w:lang w:val="en-US"/>
        </w:rPr>
        <w:t>substitusional</w:t>
      </w:r>
      <w:proofErr w:type="spellEnd"/>
      <w:r w:rsidRPr="00845E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solid solution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45ECB">
        <w:rPr>
          <w:rFonts w:ascii="Times New Roman" w:hAnsi="Times New Roman" w:cs="Times New Roman"/>
          <w:i/>
          <w:sz w:val="24"/>
          <w:szCs w:val="24"/>
          <w:lang w:val="en-US"/>
        </w:rPr>
        <w:t>interstitial solid solution</w:t>
      </w:r>
      <w:r w:rsidR="00845EC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218D9B3F" w14:textId="77777777" w:rsidR="0030082F" w:rsidRDefault="00845ECB" w:rsidP="005F5AB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ECB">
        <w:rPr>
          <w:rFonts w:ascii="Times New Roman" w:hAnsi="Times New Roman" w:cs="Times New Roman"/>
          <w:i/>
          <w:sz w:val="24"/>
          <w:szCs w:val="24"/>
          <w:lang w:val="en-US"/>
        </w:rPr>
        <w:t>linear defects</w:t>
      </w:r>
      <w:r w:rsidR="00CA05E8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ECB">
        <w:rPr>
          <w:rFonts w:ascii="Times New Roman" w:hAnsi="Times New Roman" w:cs="Times New Roman"/>
          <w:i/>
          <w:sz w:val="24"/>
          <w:szCs w:val="24"/>
          <w:lang w:val="en-US"/>
        </w:rPr>
        <w:t>interfacial defects</w:t>
      </w:r>
      <w:r w:rsidR="00CA05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A05E8" w:rsidRPr="00CA05E8">
        <w:rPr>
          <w:rFonts w:ascii="Times New Roman" w:hAnsi="Times New Roman" w:cs="Times New Roman"/>
          <w:sz w:val="24"/>
          <w:szCs w:val="24"/>
          <w:lang w:val="en-US"/>
        </w:rPr>
        <w:t>dan</w:t>
      </w:r>
      <w:r w:rsidR="00CA05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volume defects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89759C" w14:textId="50E3106E" w:rsidR="00845ECB" w:rsidRDefault="00845ECB" w:rsidP="00E01E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FA3430" w14:textId="77777777" w:rsidR="00E01EFC" w:rsidRDefault="00E01EFC" w:rsidP="00E01E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54D2E57" w14:textId="77777777" w:rsidR="00E01EFC" w:rsidRPr="005B185A" w:rsidRDefault="00E01EFC" w:rsidP="00E01EFC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5B185A">
        <w:rPr>
          <w:rFonts w:ascii="Times New Roman" w:hAnsi="Times New Roman" w:cs="Times New Roman"/>
          <w:b/>
          <w:iCs/>
          <w:sz w:val="24"/>
          <w:szCs w:val="24"/>
        </w:rPr>
        <w:t>F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OCUS 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>G</w:t>
      </w:r>
      <w:r>
        <w:rPr>
          <w:rFonts w:ascii="Times New Roman" w:hAnsi="Times New Roman" w:cs="Times New Roman"/>
          <w:b/>
          <w:iCs/>
          <w:sz w:val="24"/>
          <w:szCs w:val="24"/>
        </w:rPr>
        <w:t>ROUP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dan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 xml:space="preserve"> 5</w:t>
      </w:r>
    </w:p>
    <w:p w14:paraId="5DE6C8B4" w14:textId="7263B949" w:rsidR="00E01EFC" w:rsidRPr="00B61DFD" w:rsidRDefault="00E01EFC" w:rsidP="00E01EF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B61DF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Struktur</w:t>
      </w:r>
      <w:proofErr w:type="spellEnd"/>
      <w:r w:rsidRPr="00B61DF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B61DF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logam</w:t>
      </w:r>
      <w:proofErr w:type="spellEnd"/>
    </w:p>
    <w:p w14:paraId="4C3718FB" w14:textId="77777777" w:rsidR="00E01EFC" w:rsidRDefault="00E01EFC" w:rsidP="00E01EF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Diskusikan dengan </w:t>
      </w:r>
      <w:r w:rsidRPr="0030082F">
        <w:rPr>
          <w:rFonts w:ascii="Times New Roman" w:hAnsi="Times New Roman" w:cs="Times New Roman"/>
          <w:b/>
          <w:sz w:val="24"/>
          <w:szCs w:val="24"/>
        </w:rPr>
        <w:t>rinci</w:t>
      </w:r>
      <w:r>
        <w:rPr>
          <w:rFonts w:ascii="Times New Roman" w:hAnsi="Times New Roman" w:cs="Times New Roman"/>
          <w:sz w:val="24"/>
          <w:szCs w:val="24"/>
        </w:rPr>
        <w:t xml:space="preserve"> tentang struktur BCC</w:t>
      </w:r>
    </w:p>
    <w:p w14:paraId="78C6377D" w14:textId="77777777" w:rsidR="00E01EFC" w:rsidRDefault="00E01EFC" w:rsidP="00E01EFC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Jelaskan tentang hubungan panjang kubus (a) dengan jari-jari atom ( R ), bilangan koordinasi, dan </w:t>
      </w:r>
      <w:r w:rsidRPr="00DB0715">
        <w:rPr>
          <w:rFonts w:ascii="Times New Roman" w:hAnsi="Times New Roman" w:cs="Times New Roman"/>
          <w:i/>
          <w:sz w:val="24"/>
          <w:szCs w:val="24"/>
        </w:rPr>
        <w:t>atomic packing factor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74B9C3C" w14:textId="77777777" w:rsidR="00E01EFC" w:rsidRDefault="00E01EFC" w:rsidP="00E01EFC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E51E2E">
        <w:rPr>
          <w:rFonts w:ascii="Times New Roman" w:hAnsi="Times New Roman" w:cs="Times New Roman"/>
          <w:sz w:val="24"/>
          <w:szCs w:val="24"/>
        </w:rPr>
        <w:t xml:space="preserve">Ambil contoh sebuah logam dari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E51E2E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n-US"/>
        </w:rPr>
        <w:t>.1 (</w:t>
      </w:r>
      <w:r w:rsidRPr="002A2526">
        <w:rPr>
          <w:rFonts w:ascii="Times New Roman" w:hAnsi="Times New Roman" w:cs="Times New Roman"/>
          <w:i/>
          <w:sz w:val="24"/>
          <w:szCs w:val="24"/>
          <w:lang w:val="en-US"/>
        </w:rPr>
        <w:t>Atomic radii and crystal structures for 16 Metals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41)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21B38"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z w:val="24"/>
          <w:szCs w:val="24"/>
        </w:rPr>
        <w:t xml:space="preserve">hitunglah </w:t>
      </w:r>
      <w:r w:rsidRPr="00F21B38">
        <w:rPr>
          <w:rFonts w:ascii="Times New Roman" w:hAnsi="Times New Roman" w:cs="Times New Roman"/>
          <w:sz w:val="24"/>
          <w:szCs w:val="24"/>
        </w:rPr>
        <w:t>rapat massa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3.5.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AB5A44E" w14:textId="77777777" w:rsidR="00E01EFC" w:rsidRPr="00D5150B" w:rsidRDefault="00E01EFC" w:rsidP="00E01EFC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Miller)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D5150B">
        <w:rPr>
          <w:rFonts w:ascii="Times New Roman" w:hAnsi="Times New Roman" w:cs="Times New Roman"/>
          <w:sz w:val="24"/>
          <w:szCs w:val="24"/>
        </w:rPr>
        <w:t>itunglah densitas linier dan densitas planar</w:t>
      </w:r>
      <w:r>
        <w:rPr>
          <w:rFonts w:ascii="Times New Roman" w:hAnsi="Times New Roman" w:cs="Times New Roman"/>
          <w:sz w:val="24"/>
          <w:szCs w:val="24"/>
        </w:rPr>
        <w:t xml:space="preserve"> dari logam tersebut</w:t>
      </w:r>
    </w:p>
    <w:p w14:paraId="470AB7D9" w14:textId="77777777" w:rsidR="00650DEA" w:rsidRPr="003D73E7" w:rsidRDefault="003D73E7" w:rsidP="00650DE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Komposisi</w:t>
      </w:r>
      <w:proofErr w:type="spellEnd"/>
      <w:r w:rsidR="00845E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proofErr w:type="spellStart"/>
      <w:r w:rsidR="00845ECB">
        <w:rPr>
          <w:rFonts w:ascii="Times New Roman" w:hAnsi="Times New Roman" w:cs="Times New Roman"/>
          <w:b/>
          <w:sz w:val="24"/>
          <w:szCs w:val="24"/>
          <w:lang w:val="en-US"/>
        </w:rPr>
        <w:t>konsentrasi</w:t>
      </w:r>
      <w:proofErr w:type="spellEnd"/>
    </w:p>
    <w:p w14:paraId="6FC1512A" w14:textId="77777777" w:rsidR="0030082F" w:rsidRDefault="00803939" w:rsidP="005F5AB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0372">
        <w:rPr>
          <w:rFonts w:ascii="Times New Roman" w:hAnsi="Times New Roman" w:cs="Times New Roman"/>
          <w:i/>
          <w:sz w:val="24"/>
          <w:szCs w:val="24"/>
          <w:lang w:val="en-US"/>
        </w:rPr>
        <w:t>weight percent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(wt%), </w:t>
      </w:r>
      <w:r w:rsidRPr="00590372">
        <w:rPr>
          <w:rFonts w:ascii="Times New Roman" w:hAnsi="Times New Roman" w:cs="Times New Roman"/>
          <w:i/>
          <w:sz w:val="24"/>
          <w:szCs w:val="24"/>
          <w:lang w:val="en-US"/>
        </w:rPr>
        <w:t>atom percent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(at%), </w:t>
      </w:r>
      <w:r w:rsidRPr="00590372">
        <w:rPr>
          <w:rFonts w:ascii="Times New Roman" w:hAnsi="Times New Roman" w:cs="Times New Roman"/>
          <w:i/>
          <w:sz w:val="24"/>
          <w:szCs w:val="24"/>
          <w:lang w:val="en-US"/>
        </w:rPr>
        <w:t>mass per unit volume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(kg/m</w:t>
      </w:r>
      <w:r w:rsidRPr="0080393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dan </w:t>
      </w:r>
      <w:r w:rsidRPr="00590372">
        <w:rPr>
          <w:rFonts w:ascii="Times New Roman" w:hAnsi="Times New Roman" w:cs="Times New Roman"/>
          <w:i/>
          <w:sz w:val="24"/>
          <w:szCs w:val="24"/>
          <w:lang w:val="en-US"/>
        </w:rPr>
        <w:t>volume percent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(vol%).</w:t>
      </w:r>
    </w:p>
    <w:p w14:paraId="66539E4F" w14:textId="77777777" w:rsidR="00803939" w:rsidRDefault="00803939" w:rsidP="005F5AB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konversi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90372">
        <w:rPr>
          <w:rFonts w:ascii="Times New Roman" w:hAnsi="Times New Roman" w:cs="Times New Roman"/>
          <w:i/>
          <w:sz w:val="24"/>
          <w:szCs w:val="24"/>
          <w:lang w:val="en-US"/>
        </w:rPr>
        <w:t>compos</w:t>
      </w:r>
      <w:r w:rsidR="00590372" w:rsidRPr="0059037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590372">
        <w:rPr>
          <w:rFonts w:ascii="Times New Roman" w:hAnsi="Times New Roman" w:cs="Times New Roman"/>
          <w:i/>
          <w:sz w:val="24"/>
          <w:szCs w:val="24"/>
          <w:lang w:val="en-US"/>
        </w:rPr>
        <w:t>tion conversions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ke-4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0ED3137" w14:textId="77777777" w:rsidR="00803939" w:rsidRPr="00803939" w:rsidRDefault="00803939" w:rsidP="005F5AB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ke-4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53F13E" w14:textId="056D1D81" w:rsidR="00650DEA" w:rsidRDefault="00650DEA" w:rsidP="005F5AB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611972F" w14:textId="2BE1BE31" w:rsidR="00E01EFC" w:rsidRDefault="00E01EFC" w:rsidP="005F5AB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B6BD82B" w14:textId="77777777" w:rsidR="00E01EFC" w:rsidRPr="005B185A" w:rsidRDefault="00E01EFC" w:rsidP="00E01EFC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5B185A">
        <w:rPr>
          <w:rFonts w:ascii="Times New Roman" w:hAnsi="Times New Roman" w:cs="Times New Roman"/>
          <w:b/>
          <w:iCs/>
          <w:sz w:val="24"/>
          <w:szCs w:val="24"/>
        </w:rPr>
        <w:t>F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OCUS 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>G</w:t>
      </w:r>
      <w:r>
        <w:rPr>
          <w:rFonts w:ascii="Times New Roman" w:hAnsi="Times New Roman" w:cs="Times New Roman"/>
          <w:b/>
          <w:iCs/>
          <w:sz w:val="24"/>
          <w:szCs w:val="24"/>
        </w:rPr>
        <w:t>ROUP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dan</w:t>
      </w:r>
      <w:r w:rsidRPr="005B185A">
        <w:rPr>
          <w:rFonts w:ascii="Times New Roman" w:hAnsi="Times New Roman" w:cs="Times New Roman"/>
          <w:b/>
          <w:iCs/>
          <w:sz w:val="24"/>
          <w:szCs w:val="24"/>
        </w:rPr>
        <w:t xml:space="preserve"> 6</w:t>
      </w:r>
    </w:p>
    <w:p w14:paraId="333C955C" w14:textId="5F7DA65A" w:rsidR="00E01EFC" w:rsidRPr="00B61DFD" w:rsidRDefault="00E01EFC" w:rsidP="00E01EF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B61DF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Struktur</w:t>
      </w:r>
      <w:proofErr w:type="spellEnd"/>
      <w:r w:rsidRPr="00B61DF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B61DF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logam</w:t>
      </w:r>
      <w:proofErr w:type="spellEnd"/>
    </w:p>
    <w:p w14:paraId="2291F9A0" w14:textId="77777777" w:rsidR="00E01EFC" w:rsidRDefault="00E01EFC" w:rsidP="00E01EF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Diskusikan dengan </w:t>
      </w:r>
      <w:r w:rsidRPr="0030082F">
        <w:rPr>
          <w:rFonts w:ascii="Times New Roman" w:hAnsi="Times New Roman" w:cs="Times New Roman"/>
          <w:b/>
          <w:sz w:val="24"/>
          <w:szCs w:val="24"/>
        </w:rPr>
        <w:t>rinci</w:t>
      </w:r>
      <w:r>
        <w:rPr>
          <w:rFonts w:ascii="Times New Roman" w:hAnsi="Times New Roman" w:cs="Times New Roman"/>
          <w:sz w:val="24"/>
          <w:szCs w:val="24"/>
        </w:rPr>
        <w:t xml:space="preserve"> tentang struktur HCP</w:t>
      </w:r>
    </w:p>
    <w:p w14:paraId="55222513" w14:textId="77777777" w:rsidR="00E01EFC" w:rsidRDefault="00E01EFC" w:rsidP="00E01EFC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Jelaskan tentang hubungan panjang kubus (a) dengan jari-jari atom ( R ), bilangan koordinasi, dan </w:t>
      </w:r>
      <w:r w:rsidRPr="00DB0715">
        <w:rPr>
          <w:rFonts w:ascii="Times New Roman" w:hAnsi="Times New Roman" w:cs="Times New Roman"/>
          <w:i/>
          <w:sz w:val="24"/>
          <w:szCs w:val="24"/>
        </w:rPr>
        <w:t>atomic packing factor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9F51B5A" w14:textId="77777777" w:rsidR="00E01EFC" w:rsidRDefault="00E01EFC" w:rsidP="00E01EFC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E51E2E">
        <w:rPr>
          <w:rFonts w:ascii="Times New Roman" w:hAnsi="Times New Roman" w:cs="Times New Roman"/>
          <w:sz w:val="24"/>
          <w:szCs w:val="24"/>
        </w:rPr>
        <w:t xml:space="preserve">Ambil contoh sebuah logam dari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E51E2E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n-US"/>
        </w:rPr>
        <w:t>.1 (</w:t>
      </w:r>
      <w:r w:rsidRPr="002A2526">
        <w:rPr>
          <w:rFonts w:ascii="Times New Roman" w:hAnsi="Times New Roman" w:cs="Times New Roman"/>
          <w:i/>
          <w:sz w:val="24"/>
          <w:szCs w:val="24"/>
          <w:lang w:val="en-US"/>
        </w:rPr>
        <w:t>Atomic radii and crystal structures for 16 Metals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41)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1B38"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z w:val="24"/>
          <w:szCs w:val="24"/>
        </w:rPr>
        <w:t xml:space="preserve">hitunglah </w:t>
      </w:r>
      <w:r w:rsidRPr="00F21B38">
        <w:rPr>
          <w:rFonts w:ascii="Times New Roman" w:hAnsi="Times New Roman" w:cs="Times New Roman"/>
          <w:sz w:val="24"/>
          <w:szCs w:val="24"/>
        </w:rPr>
        <w:t>rapat massa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B27102D" w14:textId="77777777" w:rsidR="00E01EFC" w:rsidRPr="00D5150B" w:rsidRDefault="00E01EFC" w:rsidP="00E01EFC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Miller - Bravais)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D5150B">
        <w:rPr>
          <w:rFonts w:ascii="Times New Roman" w:hAnsi="Times New Roman" w:cs="Times New Roman"/>
          <w:sz w:val="24"/>
          <w:szCs w:val="24"/>
        </w:rPr>
        <w:t>itunglah densitas linier dan densitas planar</w:t>
      </w:r>
      <w:r>
        <w:rPr>
          <w:rFonts w:ascii="Times New Roman" w:hAnsi="Times New Roman" w:cs="Times New Roman"/>
          <w:sz w:val="24"/>
          <w:szCs w:val="24"/>
        </w:rPr>
        <w:t xml:space="preserve"> dari logam tersebut</w:t>
      </w:r>
    </w:p>
    <w:p w14:paraId="4E5A9F4E" w14:textId="77777777" w:rsidR="00650DEA" w:rsidRPr="003D73E7" w:rsidRDefault="003D73E7" w:rsidP="00650DE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Struktur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keramik</w:t>
      </w:r>
      <w:proofErr w:type="spellEnd"/>
    </w:p>
    <w:p w14:paraId="059E4DA1" w14:textId="77777777" w:rsidR="00650DEA" w:rsidRDefault="00324414" w:rsidP="00650DE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0F87">
        <w:rPr>
          <w:rFonts w:ascii="Times New Roman" w:hAnsi="Times New Roman" w:cs="Times New Roman"/>
          <w:i/>
          <w:sz w:val="24"/>
          <w:szCs w:val="24"/>
          <w:lang w:val="en-US"/>
        </w:rPr>
        <w:t>stable and unstable anion-cation coordination configurations</w:t>
      </w:r>
    </w:p>
    <w:p w14:paraId="2514C83F" w14:textId="77777777" w:rsidR="00324414" w:rsidRDefault="00324414" w:rsidP="00650DE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kristal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4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AX-type, </w:t>
      </w:r>
      <w:proofErr w:type="spellStart"/>
      <w:r w:rsidRPr="00324414">
        <w:rPr>
          <w:rFonts w:ascii="Times New Roman" w:hAnsi="Times New Roman" w:cs="Times New Roman"/>
          <w:i/>
          <w:sz w:val="24"/>
          <w:szCs w:val="24"/>
          <w:lang w:val="en-US"/>
        </w:rPr>
        <w:t>AmXp</w:t>
      </w:r>
      <w:proofErr w:type="spellEnd"/>
      <w:r w:rsidRPr="003244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-type </w:t>
      </w:r>
      <w:proofErr w:type="spellStart"/>
      <w:r w:rsidRPr="00324414">
        <w:rPr>
          <w:rFonts w:ascii="Times New Roman" w:hAnsi="Times New Roman" w:cs="Times New Roman"/>
          <w:i/>
          <w:sz w:val="24"/>
          <w:szCs w:val="24"/>
          <w:lang w:val="en-US"/>
        </w:rPr>
        <w:t>AmBnXp</w:t>
      </w:r>
      <w:proofErr w:type="spellEnd"/>
      <w:r w:rsidRPr="00324414">
        <w:rPr>
          <w:rFonts w:ascii="Times New Roman" w:hAnsi="Times New Roman" w:cs="Times New Roman"/>
          <w:i/>
          <w:sz w:val="24"/>
          <w:szCs w:val="24"/>
          <w:lang w:val="en-US"/>
        </w:rPr>
        <w:t>-type</w:t>
      </w:r>
      <w:r w:rsidR="00540F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540F87"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 w:rsidR="00540F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F87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="00540F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F8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540F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F87">
        <w:rPr>
          <w:rFonts w:ascii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="00540F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0F87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</w:p>
    <w:p w14:paraId="2952D98D" w14:textId="5CDBB987" w:rsidR="00CA05E8" w:rsidRDefault="00540F87" w:rsidP="00650DE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keramik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silikat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carbon.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4694994" w14:textId="4455B9D2" w:rsidR="00E01EFC" w:rsidRDefault="00E01EFC" w:rsidP="00650DE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1EFC">
        <w:rPr>
          <w:rFonts w:ascii="Times New Roman" w:hAnsi="Times New Roman" w:cs="Times New Roman"/>
          <w:i/>
          <w:iCs/>
          <w:sz w:val="24"/>
          <w:szCs w:val="24"/>
          <w:lang w:val="en-US"/>
        </w:rPr>
        <w:t>imperfection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keramik</w:t>
      </w:r>
      <w:proofErr w:type="spellEnd"/>
    </w:p>
    <w:p w14:paraId="6A70C6B2" w14:textId="363AB846" w:rsidR="00540F87" w:rsidRDefault="00540F87" w:rsidP="00650DE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05BC24B5" w14:textId="1DD8EDFA" w:rsidR="00E01EFC" w:rsidRDefault="00E01EFC" w:rsidP="00650DE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24DD8A14" w14:textId="77777777" w:rsidR="00E01EFC" w:rsidRPr="003E42D7" w:rsidRDefault="00E01EFC" w:rsidP="00E01EFC">
      <w:pPr>
        <w:rPr>
          <w:rFonts w:ascii="Times New Roman" w:hAnsi="Times New Roman" w:cs="Times New Roman"/>
          <w:iCs/>
          <w:sz w:val="24"/>
          <w:szCs w:val="24"/>
        </w:rPr>
      </w:pPr>
      <w:r w:rsidRPr="003E42D7">
        <w:rPr>
          <w:rFonts w:ascii="Times New Roman" w:hAnsi="Times New Roman" w:cs="Times New Roman"/>
          <w:iCs/>
          <w:sz w:val="24"/>
          <w:szCs w:val="24"/>
        </w:rPr>
        <w:t>Sumber acuan:</w:t>
      </w:r>
    </w:p>
    <w:p w14:paraId="6206E034" w14:textId="27FAD575" w:rsidR="00E01EFC" w:rsidRPr="003E42D7" w:rsidRDefault="00E01EFC" w:rsidP="00E01EFC">
      <w:pPr>
        <w:rPr>
          <w:rFonts w:ascii="Times New Roman" w:hAnsi="Times New Roman" w:cs="Times New Roman"/>
          <w:sz w:val="24"/>
          <w:szCs w:val="24"/>
        </w:rPr>
      </w:pPr>
      <w:r w:rsidRPr="003E42D7">
        <w:rPr>
          <w:rFonts w:ascii="Times New Roman" w:hAnsi="Times New Roman" w:cs="Times New Roman"/>
          <w:color w:val="000000" w:themeColor="text1"/>
          <w:sz w:val="24"/>
          <w:szCs w:val="24"/>
        </w:rPr>
        <w:t>W.D. Callister, Jr. Materials Science and Engineering: An Introduction, 7th Ed, John Wiley &amp; Sons, Inc., 2007</w:t>
      </w:r>
      <w:r w:rsidRPr="003E42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E42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bab</w:t>
      </w:r>
      <w:proofErr w:type="spellEnd"/>
      <w:r w:rsidRPr="003E42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E42D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4 dan 12 (12.1 s/d 12.5)</w:t>
      </w:r>
      <w:r w:rsidRPr="003E42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62E4878" w14:textId="77777777" w:rsidR="00E01EFC" w:rsidRPr="00CA05E8" w:rsidRDefault="00E01EFC" w:rsidP="00650DEA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01EFC" w:rsidRPr="00CA05E8" w:rsidSect="007812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95850"/>
    <w:multiLevelType w:val="hybridMultilevel"/>
    <w:tmpl w:val="7B7CD5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76877"/>
    <w:multiLevelType w:val="hybridMultilevel"/>
    <w:tmpl w:val="C6AC3486"/>
    <w:lvl w:ilvl="0" w:tplc="60F85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F484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5233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862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6E8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415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4A8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26C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60BE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653B1"/>
    <w:multiLevelType w:val="hybridMultilevel"/>
    <w:tmpl w:val="5510D1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5136E"/>
    <w:multiLevelType w:val="hybridMultilevel"/>
    <w:tmpl w:val="2458A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B452E"/>
    <w:multiLevelType w:val="hybridMultilevel"/>
    <w:tmpl w:val="7F322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6380E"/>
    <w:multiLevelType w:val="hybridMultilevel"/>
    <w:tmpl w:val="5510D1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F36BA"/>
    <w:multiLevelType w:val="hybridMultilevel"/>
    <w:tmpl w:val="5510D1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D647A4"/>
    <w:multiLevelType w:val="hybridMultilevel"/>
    <w:tmpl w:val="3B103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FD"/>
    <w:rsid w:val="000F04A4"/>
    <w:rsid w:val="000F0AB7"/>
    <w:rsid w:val="001132C4"/>
    <w:rsid w:val="00201F71"/>
    <w:rsid w:val="0030082F"/>
    <w:rsid w:val="00324414"/>
    <w:rsid w:val="00351392"/>
    <w:rsid w:val="003826E5"/>
    <w:rsid w:val="003D73E7"/>
    <w:rsid w:val="003E470C"/>
    <w:rsid w:val="00426DF3"/>
    <w:rsid w:val="004E1FCB"/>
    <w:rsid w:val="00540F87"/>
    <w:rsid w:val="00590372"/>
    <w:rsid w:val="005A1161"/>
    <w:rsid w:val="005A7532"/>
    <w:rsid w:val="005C330D"/>
    <w:rsid w:val="005D02AD"/>
    <w:rsid w:val="005F5AB6"/>
    <w:rsid w:val="00604AD5"/>
    <w:rsid w:val="00650DEA"/>
    <w:rsid w:val="006F2100"/>
    <w:rsid w:val="007041F3"/>
    <w:rsid w:val="007812DC"/>
    <w:rsid w:val="007B195A"/>
    <w:rsid w:val="00803939"/>
    <w:rsid w:val="00845ECB"/>
    <w:rsid w:val="008A6C59"/>
    <w:rsid w:val="008B26AB"/>
    <w:rsid w:val="008B2802"/>
    <w:rsid w:val="008B6C69"/>
    <w:rsid w:val="008F31FD"/>
    <w:rsid w:val="00914D58"/>
    <w:rsid w:val="00927D38"/>
    <w:rsid w:val="0096252A"/>
    <w:rsid w:val="009A0161"/>
    <w:rsid w:val="009C6D91"/>
    <w:rsid w:val="009D2E3C"/>
    <w:rsid w:val="00A04D72"/>
    <w:rsid w:val="00A230D5"/>
    <w:rsid w:val="00A232DC"/>
    <w:rsid w:val="00AE70E3"/>
    <w:rsid w:val="00AF4C7A"/>
    <w:rsid w:val="00B61DFD"/>
    <w:rsid w:val="00BF119E"/>
    <w:rsid w:val="00BF663D"/>
    <w:rsid w:val="00C46EB2"/>
    <w:rsid w:val="00C95434"/>
    <w:rsid w:val="00CA05E8"/>
    <w:rsid w:val="00CB20E9"/>
    <w:rsid w:val="00CD5C0D"/>
    <w:rsid w:val="00D46A1D"/>
    <w:rsid w:val="00D5150B"/>
    <w:rsid w:val="00DB0715"/>
    <w:rsid w:val="00E01EFC"/>
    <w:rsid w:val="00E21242"/>
    <w:rsid w:val="00E22705"/>
    <w:rsid w:val="00E51E2E"/>
    <w:rsid w:val="00E66F2B"/>
    <w:rsid w:val="00F20765"/>
    <w:rsid w:val="00F21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051A"/>
  <w15:docId w15:val="{58A195E7-E13A-4F7E-BBC1-A99C9E4B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1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ARIADNE</dc:creator>
  <cp:lastModifiedBy>Ariadne Juwono</cp:lastModifiedBy>
  <cp:revision>3</cp:revision>
  <dcterms:created xsi:type="dcterms:W3CDTF">2020-09-08T06:55:00Z</dcterms:created>
  <dcterms:modified xsi:type="dcterms:W3CDTF">2020-09-08T07:15:00Z</dcterms:modified>
</cp:coreProperties>
</file>